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9"/>
        <w:gridCol w:w="8101"/>
      </w:tblGrid>
      <w:tr w:rsidR="00AF05F4" w14:paraId="2A9E5EA2" w14:textId="77777777" w:rsidTr="00915A5A">
        <w:trPr>
          <w:trHeight w:val="558"/>
        </w:trPr>
        <w:tc>
          <w:tcPr>
            <w:tcW w:w="5000" w:type="pct"/>
            <w:gridSpan w:val="2"/>
            <w:shd w:val="clear" w:color="auto" w:fill="D1D1D1" w:themeFill="background2" w:themeFillShade="E6"/>
            <w:vAlign w:val="center"/>
          </w:tcPr>
          <w:p w14:paraId="5DC6B1C3" w14:textId="1ECBA1F8" w:rsidR="00AF05F4" w:rsidRPr="0071416A" w:rsidRDefault="00AF05F4" w:rsidP="0071416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16A">
              <w:rPr>
                <w:b/>
                <w:bCs/>
                <w:sz w:val="28"/>
                <w:szCs w:val="28"/>
              </w:rPr>
              <w:t>Multimedia Presentation Inclusive Design Planner</w:t>
            </w:r>
          </w:p>
        </w:tc>
      </w:tr>
      <w:tr w:rsidR="007C6C32" w14:paraId="195DF09C" w14:textId="77777777" w:rsidTr="000E0FCC">
        <w:trPr>
          <w:trHeight w:val="1976"/>
        </w:trPr>
        <w:tc>
          <w:tcPr>
            <w:tcW w:w="5000" w:type="pct"/>
            <w:gridSpan w:val="2"/>
          </w:tcPr>
          <w:p w14:paraId="3B51AE3C" w14:textId="64A67CAF" w:rsidR="00455E12" w:rsidRDefault="00455E12" w:rsidP="004F7B96">
            <w:pPr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Title of Media: </w:t>
            </w:r>
            <w:r w:rsidRPr="009C59CD">
              <w:rPr>
                <w:color w:val="80340D" w:themeColor="accent2" w:themeShade="80"/>
                <w:sz w:val="24"/>
                <w:szCs w:val="24"/>
              </w:rPr>
              <w:t>Basic Tenses Interactive Book</w:t>
            </w:r>
          </w:p>
          <w:p w14:paraId="4CAD1EF5" w14:textId="33750988" w:rsidR="007C6C32" w:rsidRPr="0071416A" w:rsidRDefault="007C6C32" w:rsidP="004F7B96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71416A">
              <w:rPr>
                <w:b/>
                <w:bCs/>
                <w:sz w:val="24"/>
                <w:szCs w:val="24"/>
              </w:rPr>
              <w:t>Literacy skill/objective/topic:</w:t>
            </w:r>
            <w:r w:rsidR="00901116">
              <w:rPr>
                <w:b/>
                <w:bCs/>
                <w:sz w:val="24"/>
                <w:szCs w:val="24"/>
              </w:rPr>
              <w:t xml:space="preserve"> </w:t>
            </w:r>
            <w:r w:rsidR="009C59CD" w:rsidRPr="009C59CD">
              <w:rPr>
                <w:color w:val="80340D" w:themeColor="accent2" w:themeShade="80"/>
                <w:sz w:val="24"/>
                <w:szCs w:val="24"/>
              </w:rPr>
              <w:t>Simple present, present continuous, simple past, and future with ‘be going to’ and ‘will’</w:t>
            </w:r>
          </w:p>
          <w:p w14:paraId="28897306" w14:textId="73ED900C" w:rsidR="007C6C32" w:rsidRPr="00DC3F5F" w:rsidRDefault="007C6C32" w:rsidP="004F7B96">
            <w:pPr>
              <w:spacing w:before="240"/>
              <w:rPr>
                <w:color w:val="80340D" w:themeColor="accent2" w:themeShade="80"/>
                <w:sz w:val="24"/>
                <w:szCs w:val="24"/>
              </w:rPr>
            </w:pPr>
            <w:r w:rsidRPr="0071416A">
              <w:rPr>
                <w:b/>
                <w:bCs/>
                <w:sz w:val="24"/>
                <w:szCs w:val="24"/>
              </w:rPr>
              <w:t>H5P Content Type(s):</w:t>
            </w:r>
            <w:r w:rsidR="00DC3F5F">
              <w:rPr>
                <w:b/>
                <w:bCs/>
                <w:sz w:val="24"/>
                <w:szCs w:val="24"/>
              </w:rPr>
              <w:t xml:space="preserve"> </w:t>
            </w:r>
            <w:r w:rsidR="00DC3F5F" w:rsidRPr="00DC3F5F">
              <w:rPr>
                <w:color w:val="80340D" w:themeColor="accent2" w:themeShade="80"/>
                <w:sz w:val="24"/>
                <w:szCs w:val="24"/>
              </w:rPr>
              <w:t>Interactive Book – made up of accordions, videos, and interactive activities in a course presentation</w:t>
            </w:r>
          </w:p>
          <w:p w14:paraId="7AD6B155" w14:textId="77AB4453" w:rsidR="007C6C32" w:rsidRPr="007D5C1A" w:rsidRDefault="007C6C32" w:rsidP="004F7B96">
            <w:pPr>
              <w:spacing w:before="240"/>
              <w:rPr>
                <w:sz w:val="24"/>
                <w:szCs w:val="24"/>
              </w:rPr>
            </w:pPr>
            <w:r w:rsidRPr="0071416A">
              <w:rPr>
                <w:b/>
                <w:bCs/>
                <w:sz w:val="24"/>
                <w:szCs w:val="24"/>
              </w:rPr>
              <w:t>General description:</w:t>
            </w:r>
            <w:r w:rsidRPr="007D5C1A">
              <w:rPr>
                <w:sz w:val="24"/>
                <w:szCs w:val="24"/>
              </w:rPr>
              <w:t xml:space="preserve"> </w:t>
            </w:r>
            <w:r w:rsidR="00AA0D38" w:rsidRPr="00AA0D38">
              <w:rPr>
                <w:color w:val="80340D" w:themeColor="accent2" w:themeShade="80"/>
                <w:sz w:val="24"/>
                <w:szCs w:val="24"/>
              </w:rPr>
              <w:t>This interactive book will</w:t>
            </w:r>
            <w:r w:rsidR="00AA0D38">
              <w:rPr>
                <w:color w:val="80340D" w:themeColor="accent2" w:themeShade="80"/>
                <w:sz w:val="24"/>
                <w:szCs w:val="24"/>
              </w:rPr>
              <w:t xml:space="preserve"> teach the above tenses including question form and negative form. </w:t>
            </w:r>
            <w:r w:rsidR="00072C36">
              <w:rPr>
                <w:color w:val="80340D" w:themeColor="accent2" w:themeShade="80"/>
                <w:sz w:val="24"/>
                <w:szCs w:val="24"/>
              </w:rPr>
              <w:t>Each page will teach a different tense</w:t>
            </w:r>
            <w:r w:rsidR="006F7A45">
              <w:rPr>
                <w:color w:val="80340D" w:themeColor="accent2" w:themeShade="80"/>
                <w:sz w:val="24"/>
                <w:szCs w:val="24"/>
              </w:rPr>
              <w:t xml:space="preserve">. The lessons are meant to be read in order as they start out easier and become more difficult. </w:t>
            </w:r>
            <w:r w:rsidR="00483181">
              <w:rPr>
                <w:color w:val="80340D" w:themeColor="accent2" w:themeShade="80"/>
                <w:sz w:val="24"/>
                <w:szCs w:val="24"/>
              </w:rPr>
              <w:t>The main part of each page will be videos teaching each tense</w:t>
            </w:r>
            <w:r w:rsidR="00D74314">
              <w:rPr>
                <w:color w:val="80340D" w:themeColor="accent2" w:themeShade="80"/>
                <w:sz w:val="24"/>
                <w:szCs w:val="24"/>
              </w:rPr>
              <w:t xml:space="preserve"> and then interactive activities to practice what has been learned. </w:t>
            </w:r>
            <w:r w:rsidR="00D82D99">
              <w:rPr>
                <w:color w:val="80340D" w:themeColor="accent2" w:themeShade="80"/>
                <w:sz w:val="24"/>
                <w:szCs w:val="24"/>
              </w:rPr>
              <w:t>Each page also includes pre and post activities that teachers can use before and after the videos</w:t>
            </w:r>
            <w:r w:rsidR="004977A1">
              <w:rPr>
                <w:color w:val="80340D" w:themeColor="accent2" w:themeShade="80"/>
                <w:sz w:val="24"/>
                <w:szCs w:val="24"/>
              </w:rPr>
              <w:t xml:space="preserve">. </w:t>
            </w:r>
            <w:r w:rsidR="004977A1" w:rsidRPr="004977A1">
              <w:rPr>
                <w:color w:val="80340D" w:themeColor="accent2" w:themeShade="80"/>
                <w:sz w:val="24"/>
                <w:szCs w:val="24"/>
              </w:rPr>
              <w:t xml:space="preserve">Since these will be in accordions, they will be tucked away and not cause a distraction to the learner. </w:t>
            </w:r>
            <w:r w:rsidR="00A5172A">
              <w:rPr>
                <w:color w:val="80340D" w:themeColor="accent2" w:themeShade="80"/>
                <w:sz w:val="24"/>
                <w:szCs w:val="24"/>
              </w:rPr>
              <w:t>A summary page at the end provides</w:t>
            </w:r>
            <w:r w:rsidR="002135D8">
              <w:rPr>
                <w:color w:val="80340D" w:themeColor="accent2" w:themeShade="80"/>
                <w:sz w:val="24"/>
                <w:szCs w:val="24"/>
              </w:rPr>
              <w:t xml:space="preserve"> a chance to review the tenses again and see them working together.</w:t>
            </w:r>
          </w:p>
        </w:tc>
      </w:tr>
      <w:tr w:rsidR="0055635B" w14:paraId="376E8F10" w14:textId="77777777" w:rsidTr="00915A5A">
        <w:tc>
          <w:tcPr>
            <w:tcW w:w="5000" w:type="pct"/>
            <w:gridSpan w:val="2"/>
            <w:shd w:val="clear" w:color="auto" w:fill="D1D1D1" w:themeFill="background2" w:themeFillShade="E6"/>
          </w:tcPr>
          <w:p w14:paraId="47C3A3C5" w14:textId="40709016" w:rsidR="0055635B" w:rsidRPr="00B113C0" w:rsidRDefault="0055635B" w:rsidP="00B113C0">
            <w:pPr>
              <w:jc w:val="center"/>
              <w:rPr>
                <w:b/>
                <w:bCs/>
                <w:sz w:val="28"/>
                <w:szCs w:val="28"/>
              </w:rPr>
            </w:pPr>
            <w:r w:rsidRPr="00B113C0">
              <w:rPr>
                <w:b/>
                <w:bCs/>
                <w:sz w:val="28"/>
                <w:szCs w:val="28"/>
              </w:rPr>
              <w:t>Inclusive Design Considerations</w:t>
            </w:r>
          </w:p>
        </w:tc>
      </w:tr>
      <w:tr w:rsidR="0055635B" w14:paraId="6558B7C2" w14:textId="77777777" w:rsidTr="000E0FCC">
        <w:trPr>
          <w:trHeight w:val="2887"/>
        </w:trPr>
        <w:tc>
          <w:tcPr>
            <w:tcW w:w="1246" w:type="pct"/>
            <w:vAlign w:val="center"/>
          </w:tcPr>
          <w:p w14:paraId="50BE3AC1" w14:textId="77777777" w:rsidR="00D8212C" w:rsidRPr="00D8212C" w:rsidRDefault="00B113C0" w:rsidP="00D8212C">
            <w:pPr>
              <w:rPr>
                <w:b/>
                <w:bCs/>
                <w:sz w:val="28"/>
                <w:szCs w:val="28"/>
              </w:rPr>
            </w:pPr>
            <w:r w:rsidRPr="00D8212C">
              <w:rPr>
                <w:b/>
                <w:bCs/>
                <w:sz w:val="28"/>
                <w:szCs w:val="28"/>
              </w:rPr>
              <w:t xml:space="preserve">Dimension 1: </w:t>
            </w:r>
          </w:p>
          <w:p w14:paraId="27733221" w14:textId="177DD0C1" w:rsidR="0055635B" w:rsidRPr="00D8212C" w:rsidRDefault="00AA7C1F" w:rsidP="00D8212C">
            <w:pPr>
              <w:rPr>
                <w:b/>
                <w:bCs/>
                <w:sz w:val="24"/>
                <w:szCs w:val="24"/>
              </w:rPr>
            </w:pPr>
            <w:r w:rsidRPr="00D8212C">
              <w:rPr>
                <w:b/>
                <w:bCs/>
                <w:sz w:val="28"/>
                <w:szCs w:val="28"/>
              </w:rPr>
              <w:t xml:space="preserve">Recognize diversity and </w:t>
            </w:r>
            <w:r w:rsidR="007E51D2" w:rsidRPr="00D8212C">
              <w:rPr>
                <w:b/>
                <w:bCs/>
                <w:sz w:val="28"/>
                <w:szCs w:val="28"/>
              </w:rPr>
              <w:t>uniqueness</w:t>
            </w:r>
          </w:p>
        </w:tc>
        <w:tc>
          <w:tcPr>
            <w:tcW w:w="3754" w:type="pct"/>
          </w:tcPr>
          <w:p w14:paraId="711CDA98" w14:textId="77777777" w:rsidR="008436AE" w:rsidRDefault="007E51D2" w:rsidP="00D8212C">
            <w:pPr>
              <w:rPr>
                <w:i/>
                <w:iCs/>
                <w:sz w:val="24"/>
                <w:szCs w:val="24"/>
              </w:rPr>
            </w:pPr>
            <w:r w:rsidRPr="00D8212C">
              <w:rPr>
                <w:i/>
                <w:iCs/>
                <w:sz w:val="24"/>
                <w:szCs w:val="24"/>
              </w:rPr>
              <w:t xml:space="preserve">How will this multimedia presentation </w:t>
            </w:r>
            <w:r w:rsidR="00063E01" w:rsidRPr="00D8212C">
              <w:rPr>
                <w:i/>
                <w:iCs/>
                <w:sz w:val="24"/>
                <w:szCs w:val="24"/>
              </w:rPr>
              <w:t xml:space="preserve">consider the needs of </w:t>
            </w:r>
            <w:r w:rsidR="00745F4A" w:rsidRPr="00D8212C">
              <w:rPr>
                <w:i/>
                <w:iCs/>
                <w:sz w:val="24"/>
                <w:szCs w:val="24"/>
              </w:rPr>
              <w:t>marginalized learners</w:t>
            </w:r>
            <w:r w:rsidR="006B59FE" w:rsidRPr="00D8212C">
              <w:rPr>
                <w:i/>
                <w:iCs/>
                <w:sz w:val="24"/>
                <w:szCs w:val="24"/>
              </w:rPr>
              <w:t xml:space="preserve"> in areas such as age, culture, language and ability?</w:t>
            </w:r>
          </w:p>
          <w:p w14:paraId="3B075DD4" w14:textId="77777777" w:rsidR="005271E4" w:rsidRPr="005271E4" w:rsidRDefault="005271E4" w:rsidP="005271E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271E4">
              <w:rPr>
                <w:color w:val="80340D" w:themeColor="accent2" w:themeShade="80"/>
                <w:sz w:val="24"/>
                <w:szCs w:val="24"/>
              </w:rPr>
              <w:t xml:space="preserve">Provide audio for all text </w:t>
            </w:r>
          </w:p>
          <w:p w14:paraId="3029D2C5" w14:textId="77777777" w:rsidR="005271E4" w:rsidRPr="005271E4" w:rsidRDefault="005271E4" w:rsidP="005271E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271E4">
              <w:rPr>
                <w:color w:val="80340D" w:themeColor="accent2" w:themeShade="80"/>
                <w:sz w:val="24"/>
                <w:szCs w:val="24"/>
              </w:rPr>
              <w:t>Use images to support text</w:t>
            </w:r>
          </w:p>
          <w:p w14:paraId="4AC54272" w14:textId="77777777" w:rsidR="005271E4" w:rsidRPr="005271E4" w:rsidRDefault="005271E4" w:rsidP="005271E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271E4">
              <w:rPr>
                <w:color w:val="80340D" w:themeColor="accent2" w:themeShade="80"/>
                <w:sz w:val="24"/>
                <w:szCs w:val="24"/>
              </w:rPr>
              <w:t xml:space="preserve"> Avoid use of figurate language and idioms</w:t>
            </w:r>
          </w:p>
          <w:p w14:paraId="797046DE" w14:textId="77777777" w:rsidR="003B082B" w:rsidRPr="003B082B" w:rsidRDefault="005271E4" w:rsidP="005271E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271E4">
              <w:rPr>
                <w:color w:val="80340D" w:themeColor="accent2" w:themeShade="80"/>
                <w:sz w:val="24"/>
                <w:szCs w:val="24"/>
              </w:rPr>
              <w:t xml:space="preserve"> Keep videos under </w:t>
            </w:r>
            <w:r w:rsidR="003B082B">
              <w:rPr>
                <w:color w:val="80340D" w:themeColor="accent2" w:themeShade="80"/>
                <w:sz w:val="24"/>
                <w:szCs w:val="24"/>
              </w:rPr>
              <w:t>5</w:t>
            </w:r>
            <w:r w:rsidRPr="005271E4">
              <w:rPr>
                <w:color w:val="80340D" w:themeColor="accent2" w:themeShade="80"/>
                <w:sz w:val="24"/>
                <w:szCs w:val="24"/>
              </w:rPr>
              <w:t xml:space="preserve"> minutes long </w:t>
            </w:r>
          </w:p>
          <w:p w14:paraId="75FCAEBE" w14:textId="59ED234E" w:rsidR="005271E4" w:rsidRPr="005271E4" w:rsidRDefault="005271E4" w:rsidP="005271E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271E4">
              <w:rPr>
                <w:color w:val="80340D" w:themeColor="accent2" w:themeShade="80"/>
                <w:sz w:val="24"/>
                <w:szCs w:val="24"/>
              </w:rPr>
              <w:t>Include more than one video per concept/page if necessary</w:t>
            </w:r>
          </w:p>
          <w:p w14:paraId="21B69582" w14:textId="77777777" w:rsidR="005271E4" w:rsidRPr="005271E4" w:rsidRDefault="005271E4" w:rsidP="005271E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271E4">
              <w:rPr>
                <w:color w:val="80340D" w:themeColor="accent2" w:themeShade="80"/>
                <w:sz w:val="24"/>
                <w:szCs w:val="24"/>
              </w:rPr>
              <w:t xml:space="preserve"> Be clear and concise when using names of people or animals, as some names may not be common or recognized as names by some learners </w:t>
            </w:r>
          </w:p>
          <w:p w14:paraId="0956E340" w14:textId="1FDA30E6" w:rsidR="005271E4" w:rsidRPr="005271E4" w:rsidRDefault="005271E4" w:rsidP="005271E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271E4">
              <w:rPr>
                <w:color w:val="80340D" w:themeColor="accent2" w:themeShade="80"/>
                <w:sz w:val="24"/>
                <w:szCs w:val="24"/>
              </w:rPr>
              <w:t>Provide background knowledge and/or content for teachers</w:t>
            </w:r>
          </w:p>
        </w:tc>
      </w:tr>
      <w:tr w:rsidR="00D8212C" w14:paraId="55EAA944" w14:textId="77777777" w:rsidTr="000E0FCC">
        <w:trPr>
          <w:trHeight w:val="3261"/>
        </w:trPr>
        <w:tc>
          <w:tcPr>
            <w:tcW w:w="1246" w:type="pct"/>
            <w:vAlign w:val="center"/>
          </w:tcPr>
          <w:p w14:paraId="47EF0724" w14:textId="1E9ECBA3" w:rsidR="00D8212C" w:rsidRPr="00431BE3" w:rsidRDefault="00D8212C" w:rsidP="00431BE3">
            <w:pPr>
              <w:jc w:val="center"/>
              <w:rPr>
                <w:b/>
                <w:bCs/>
                <w:sz w:val="28"/>
                <w:szCs w:val="28"/>
              </w:rPr>
            </w:pPr>
            <w:r w:rsidRPr="00431BE3">
              <w:rPr>
                <w:b/>
                <w:bCs/>
                <w:sz w:val="28"/>
                <w:szCs w:val="28"/>
              </w:rPr>
              <w:t>Dimension 2:</w:t>
            </w:r>
          </w:p>
          <w:p w14:paraId="3AD680ED" w14:textId="77777777" w:rsidR="00D8212C" w:rsidRDefault="00D8212C" w:rsidP="00431BE3">
            <w:pPr>
              <w:jc w:val="center"/>
              <w:rPr>
                <w:b/>
                <w:bCs/>
                <w:sz w:val="28"/>
                <w:szCs w:val="28"/>
              </w:rPr>
            </w:pPr>
            <w:r w:rsidRPr="00431BE3">
              <w:rPr>
                <w:b/>
                <w:bCs/>
                <w:sz w:val="28"/>
                <w:szCs w:val="28"/>
              </w:rPr>
              <w:t>Inclusive processes and tools</w:t>
            </w:r>
          </w:p>
          <w:p w14:paraId="39192ABF" w14:textId="77777777" w:rsidR="009C2ADC" w:rsidRPr="009C2ADC" w:rsidRDefault="009C2ADC" w:rsidP="009C2ADC">
            <w:pPr>
              <w:rPr>
                <w:sz w:val="28"/>
                <w:szCs w:val="28"/>
              </w:rPr>
            </w:pPr>
          </w:p>
          <w:p w14:paraId="60564C70" w14:textId="77777777" w:rsidR="009C2ADC" w:rsidRPr="009C2ADC" w:rsidRDefault="009C2ADC" w:rsidP="009C2ADC">
            <w:pPr>
              <w:rPr>
                <w:sz w:val="28"/>
                <w:szCs w:val="28"/>
              </w:rPr>
            </w:pPr>
          </w:p>
          <w:p w14:paraId="6C2A0C0B" w14:textId="77777777" w:rsidR="009C2ADC" w:rsidRPr="009C2ADC" w:rsidRDefault="009C2ADC" w:rsidP="009C2ADC">
            <w:pPr>
              <w:rPr>
                <w:sz w:val="28"/>
                <w:szCs w:val="28"/>
              </w:rPr>
            </w:pPr>
          </w:p>
          <w:p w14:paraId="178E7F72" w14:textId="2CE0D242" w:rsidR="009C2ADC" w:rsidRPr="009C2ADC" w:rsidRDefault="009C2ADC" w:rsidP="009C2ADC">
            <w:pPr>
              <w:rPr>
                <w:sz w:val="28"/>
                <w:szCs w:val="28"/>
              </w:rPr>
            </w:pPr>
          </w:p>
        </w:tc>
        <w:tc>
          <w:tcPr>
            <w:tcW w:w="3754" w:type="pct"/>
          </w:tcPr>
          <w:p w14:paraId="4FFF66B7" w14:textId="65C43070" w:rsidR="00D8212C" w:rsidRPr="00D8212C" w:rsidRDefault="002C1D7B" w:rsidP="00D8212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How will choice</w:t>
            </w:r>
            <w:r w:rsidR="00F9048C">
              <w:rPr>
                <w:i/>
                <w:iCs/>
                <w:sz w:val="24"/>
                <w:szCs w:val="24"/>
              </w:rPr>
              <w:t xml:space="preserve"> be offered in th</w:t>
            </w:r>
            <w:r w:rsidR="009D48B1">
              <w:rPr>
                <w:i/>
                <w:iCs/>
                <w:sz w:val="24"/>
                <w:szCs w:val="24"/>
              </w:rPr>
              <w:t>is</w:t>
            </w:r>
            <w:r w:rsidR="00F9048C">
              <w:rPr>
                <w:i/>
                <w:iCs/>
                <w:sz w:val="24"/>
                <w:szCs w:val="24"/>
              </w:rPr>
              <w:t xml:space="preserve"> multimedia presentation</w:t>
            </w:r>
            <w:r w:rsidR="009D48B1">
              <w:rPr>
                <w:i/>
                <w:iCs/>
                <w:sz w:val="24"/>
                <w:szCs w:val="24"/>
              </w:rPr>
              <w:t>?</w:t>
            </w:r>
            <w:r w:rsidR="00F9048C">
              <w:rPr>
                <w:i/>
                <w:iCs/>
                <w:sz w:val="24"/>
                <w:szCs w:val="24"/>
              </w:rPr>
              <w:t xml:space="preserve"> </w:t>
            </w:r>
            <w:r w:rsidR="009D48B1">
              <w:rPr>
                <w:i/>
                <w:iCs/>
                <w:sz w:val="24"/>
                <w:szCs w:val="24"/>
              </w:rPr>
              <w:t>H</w:t>
            </w:r>
            <w:r w:rsidR="00F9048C">
              <w:rPr>
                <w:i/>
                <w:iCs/>
                <w:sz w:val="24"/>
                <w:szCs w:val="24"/>
              </w:rPr>
              <w:t>ow will feedback be collected?</w:t>
            </w:r>
          </w:p>
          <w:p w14:paraId="3D73731E" w14:textId="77777777" w:rsidR="0002061F" w:rsidRPr="0002061F" w:rsidRDefault="0002061F" w:rsidP="0002061F">
            <w:pPr>
              <w:pStyle w:val="ListParagraph"/>
              <w:numPr>
                <w:ilvl w:val="0"/>
                <w:numId w:val="2"/>
              </w:numPr>
              <w:tabs>
                <w:tab w:val="left" w:pos="1117"/>
              </w:tabs>
            </w:pPr>
            <w:r w:rsidRPr="0002061F">
              <w:rPr>
                <w:color w:val="80340D" w:themeColor="accent2" w:themeShade="80"/>
              </w:rPr>
              <w:t>Email address in bottom accordion for providing feedback</w:t>
            </w:r>
          </w:p>
          <w:p w14:paraId="0B4981BF" w14:textId="77777777" w:rsidR="009C2ADC" w:rsidRPr="007D6364" w:rsidRDefault="0002061F" w:rsidP="0002061F">
            <w:pPr>
              <w:pStyle w:val="ListParagraph"/>
              <w:numPr>
                <w:ilvl w:val="0"/>
                <w:numId w:val="2"/>
              </w:numPr>
              <w:tabs>
                <w:tab w:val="left" w:pos="1117"/>
              </w:tabs>
            </w:pPr>
            <w:r w:rsidRPr="0002061F">
              <w:rPr>
                <w:color w:val="80340D" w:themeColor="accent2" w:themeShade="80"/>
              </w:rPr>
              <w:t xml:space="preserve"> Ability to skip to any page using the table of contents (although the introduction will recommend teaching the skills in order)</w:t>
            </w:r>
          </w:p>
          <w:p w14:paraId="50BBF674" w14:textId="722DB3BC" w:rsidR="007D6364" w:rsidRPr="009C2ADC" w:rsidRDefault="007D6364" w:rsidP="0002061F">
            <w:pPr>
              <w:pStyle w:val="ListParagraph"/>
              <w:numPr>
                <w:ilvl w:val="0"/>
                <w:numId w:val="2"/>
              </w:numPr>
              <w:tabs>
                <w:tab w:val="left" w:pos="1117"/>
              </w:tabs>
            </w:pPr>
            <w:r w:rsidRPr="00346977">
              <w:rPr>
                <w:color w:val="80340D" w:themeColor="accent2" w:themeShade="80"/>
              </w:rPr>
              <w:t>Ability to re-try activities</w:t>
            </w:r>
          </w:p>
        </w:tc>
      </w:tr>
      <w:tr w:rsidR="00D8212C" w14:paraId="1ABF3EDF" w14:textId="77777777" w:rsidTr="00493C87">
        <w:trPr>
          <w:trHeight w:val="3957"/>
        </w:trPr>
        <w:tc>
          <w:tcPr>
            <w:tcW w:w="1246" w:type="pct"/>
            <w:vAlign w:val="center"/>
          </w:tcPr>
          <w:p w14:paraId="04ED3BE7" w14:textId="584F5234" w:rsidR="00F9048C" w:rsidRPr="00431BE3" w:rsidRDefault="00F9048C" w:rsidP="00431BE3">
            <w:pPr>
              <w:jc w:val="center"/>
              <w:rPr>
                <w:b/>
                <w:bCs/>
                <w:sz w:val="28"/>
                <w:szCs w:val="28"/>
              </w:rPr>
            </w:pPr>
            <w:r w:rsidRPr="00431BE3">
              <w:rPr>
                <w:b/>
                <w:bCs/>
                <w:sz w:val="28"/>
                <w:szCs w:val="28"/>
              </w:rPr>
              <w:lastRenderedPageBreak/>
              <w:t>Dimension 3:</w:t>
            </w:r>
          </w:p>
          <w:p w14:paraId="266C697A" w14:textId="5434E594" w:rsidR="00D8212C" w:rsidRDefault="009D48B1" w:rsidP="00431BE3">
            <w:pPr>
              <w:jc w:val="center"/>
            </w:pPr>
            <w:r w:rsidRPr="00431BE3">
              <w:rPr>
                <w:b/>
                <w:bCs/>
                <w:sz w:val="28"/>
                <w:szCs w:val="28"/>
              </w:rPr>
              <w:t>Broader beneficial impact</w:t>
            </w:r>
          </w:p>
        </w:tc>
        <w:tc>
          <w:tcPr>
            <w:tcW w:w="3754" w:type="pct"/>
          </w:tcPr>
          <w:p w14:paraId="38D6EAE0" w14:textId="77777777" w:rsidR="00D8212C" w:rsidRDefault="009D48B1" w:rsidP="009D48B1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How will this</w:t>
            </w:r>
            <w:r w:rsidR="000C3AB9">
              <w:rPr>
                <w:i/>
                <w:iCs/>
                <w:sz w:val="24"/>
                <w:szCs w:val="24"/>
              </w:rPr>
              <w:t xml:space="preserve"> design</w:t>
            </w:r>
            <w:r>
              <w:rPr>
                <w:i/>
                <w:iCs/>
                <w:sz w:val="24"/>
                <w:szCs w:val="24"/>
              </w:rPr>
              <w:t xml:space="preserve"> be shared? </w:t>
            </w:r>
            <w:r w:rsidR="004943AD">
              <w:rPr>
                <w:i/>
                <w:iCs/>
                <w:sz w:val="24"/>
                <w:szCs w:val="24"/>
              </w:rPr>
              <w:t xml:space="preserve">What attributions to other people’s work needs to be made? </w:t>
            </w:r>
            <w:r w:rsidR="00493C87">
              <w:rPr>
                <w:i/>
                <w:iCs/>
                <w:sz w:val="24"/>
                <w:szCs w:val="24"/>
              </w:rPr>
              <w:t xml:space="preserve">What permissions do we want on this media presentation? </w:t>
            </w:r>
          </w:p>
          <w:p w14:paraId="7F6EEB0E" w14:textId="77777777" w:rsidR="00712C9A" w:rsidRPr="009E02C9" w:rsidRDefault="00346977" w:rsidP="00346977">
            <w:pPr>
              <w:pStyle w:val="ListParagraph"/>
              <w:numPr>
                <w:ilvl w:val="0"/>
                <w:numId w:val="3"/>
              </w:numPr>
              <w:rPr>
                <w:color w:val="80340D" w:themeColor="accent2" w:themeShade="80"/>
              </w:rPr>
            </w:pPr>
            <w:r w:rsidRPr="009E02C9">
              <w:rPr>
                <w:color w:val="80340D" w:themeColor="accent2" w:themeShade="80"/>
              </w:rPr>
              <w:t>Shared on our website</w:t>
            </w:r>
          </w:p>
          <w:p w14:paraId="0E14BBC9" w14:textId="77777777" w:rsidR="00803000" w:rsidRPr="009E02C9" w:rsidRDefault="003332CD" w:rsidP="00346977">
            <w:pPr>
              <w:pStyle w:val="ListParagraph"/>
              <w:numPr>
                <w:ilvl w:val="0"/>
                <w:numId w:val="3"/>
              </w:numPr>
              <w:rPr>
                <w:color w:val="80340D" w:themeColor="accent2" w:themeShade="80"/>
              </w:rPr>
            </w:pPr>
            <w:r w:rsidRPr="009E02C9">
              <w:rPr>
                <w:color w:val="80340D" w:themeColor="accent2" w:themeShade="80"/>
              </w:rPr>
              <w:t>All content will allow remixing, adapting and building upon our work with a “share alike” clause with exception to videos</w:t>
            </w:r>
          </w:p>
          <w:p w14:paraId="57A0BB15" w14:textId="17FE4E96" w:rsidR="00803000" w:rsidRPr="009E02C9" w:rsidRDefault="00803000" w:rsidP="00803000">
            <w:pPr>
              <w:pStyle w:val="ListParagraph"/>
              <w:rPr>
                <w:color w:val="80340D" w:themeColor="accent2" w:themeShade="80"/>
              </w:rPr>
            </w:pPr>
            <w:r w:rsidRPr="009E02C9">
              <w:rPr>
                <w:color w:val="80340D" w:themeColor="accent2" w:themeShade="80"/>
              </w:rPr>
              <w:t xml:space="preserve">                -</w:t>
            </w:r>
            <w:r w:rsidR="004C35CC" w:rsidRPr="009E02C9">
              <w:rPr>
                <w:color w:val="80340D" w:themeColor="accent2" w:themeShade="80"/>
              </w:rPr>
              <w:t xml:space="preserve"> </w:t>
            </w:r>
            <w:r w:rsidR="003332CD" w:rsidRPr="009E02C9">
              <w:rPr>
                <w:color w:val="80340D" w:themeColor="accent2" w:themeShade="80"/>
              </w:rPr>
              <w:t xml:space="preserve">Videos will not allow remixing, adapting or building upon our work because they will have our voices and possibly our images. </w:t>
            </w:r>
          </w:p>
          <w:p w14:paraId="05A38ED8" w14:textId="77777777" w:rsidR="004C35CC" w:rsidRPr="009E02C9" w:rsidRDefault="004C35CC" w:rsidP="00803000">
            <w:pPr>
              <w:pStyle w:val="ListParagraph"/>
              <w:rPr>
                <w:color w:val="80340D" w:themeColor="accent2" w:themeShade="80"/>
              </w:rPr>
            </w:pPr>
            <w:r w:rsidRPr="009E02C9">
              <w:rPr>
                <w:color w:val="80340D" w:themeColor="accent2" w:themeShade="80"/>
              </w:rPr>
              <w:t xml:space="preserve">                 - </w:t>
            </w:r>
            <w:r w:rsidR="003332CD" w:rsidRPr="009E02C9">
              <w:rPr>
                <w:color w:val="80340D" w:themeColor="accent2" w:themeShade="80"/>
              </w:rPr>
              <w:t xml:space="preserve">Creative Commons license on first and last page of videos and embed metadata in H5P content </w:t>
            </w:r>
          </w:p>
          <w:p w14:paraId="33E14DEF" w14:textId="01ACAFEC" w:rsidR="00346977" w:rsidRPr="009E02C9" w:rsidRDefault="004C35CC" w:rsidP="00803000">
            <w:pPr>
              <w:pStyle w:val="ListParagraph"/>
              <w:rPr>
                <w:color w:val="80340D" w:themeColor="accent2" w:themeShade="80"/>
              </w:rPr>
            </w:pPr>
            <w:r w:rsidRPr="009E02C9">
              <w:rPr>
                <w:color w:val="80340D" w:themeColor="accent2" w:themeShade="80"/>
              </w:rPr>
              <w:t xml:space="preserve">                 - </w:t>
            </w:r>
            <w:r w:rsidR="003332CD" w:rsidRPr="009E02C9">
              <w:rPr>
                <w:color w:val="80340D" w:themeColor="accent2" w:themeShade="80"/>
              </w:rPr>
              <w:t>Metadata for Interactive book will have our license and will need to mention the exception</w:t>
            </w:r>
          </w:p>
          <w:p w14:paraId="050A87D2" w14:textId="77777777" w:rsidR="002D3C6F" w:rsidRPr="009E02C9" w:rsidRDefault="003332CD" w:rsidP="00346977">
            <w:pPr>
              <w:pStyle w:val="ListParagraph"/>
              <w:numPr>
                <w:ilvl w:val="0"/>
                <w:numId w:val="3"/>
              </w:numPr>
              <w:rPr>
                <w:color w:val="80340D" w:themeColor="accent2" w:themeShade="80"/>
              </w:rPr>
            </w:pPr>
            <w:r w:rsidRPr="009E02C9">
              <w:rPr>
                <w:color w:val="80340D" w:themeColor="accent2" w:themeShade="80"/>
              </w:rPr>
              <w:t xml:space="preserve">Ensure “share alike” content that we use is shared appropriately </w:t>
            </w:r>
          </w:p>
          <w:p w14:paraId="3010F5E5" w14:textId="075CB0BF" w:rsidR="002D3C6F" w:rsidRPr="009E02C9" w:rsidRDefault="003332CD" w:rsidP="00346977">
            <w:pPr>
              <w:pStyle w:val="ListParagraph"/>
              <w:numPr>
                <w:ilvl w:val="0"/>
                <w:numId w:val="3"/>
              </w:numPr>
              <w:rPr>
                <w:color w:val="80340D" w:themeColor="accent2" w:themeShade="80"/>
              </w:rPr>
            </w:pPr>
            <w:r w:rsidRPr="009E02C9">
              <w:rPr>
                <w:color w:val="80340D" w:themeColor="accent2" w:themeShade="80"/>
              </w:rPr>
              <w:t xml:space="preserve">Power Point presentation slides used in videos will be available for teachers to download – remixing will be permitted </w:t>
            </w:r>
          </w:p>
          <w:p w14:paraId="281723A5" w14:textId="28D5E077" w:rsidR="003332CD" w:rsidRDefault="003332CD" w:rsidP="00346977">
            <w:pPr>
              <w:pStyle w:val="ListParagraph"/>
              <w:numPr>
                <w:ilvl w:val="0"/>
                <w:numId w:val="3"/>
              </w:numPr>
            </w:pPr>
            <w:r w:rsidRPr="009E02C9">
              <w:rPr>
                <w:color w:val="80340D" w:themeColor="accent2" w:themeShade="80"/>
              </w:rPr>
              <w:t>PDF documents that include the accordion content will be available</w:t>
            </w:r>
          </w:p>
        </w:tc>
      </w:tr>
      <w:tr w:rsidR="00803000" w14:paraId="5D512BC8" w14:textId="77777777" w:rsidTr="00493C87">
        <w:trPr>
          <w:trHeight w:val="3957"/>
        </w:trPr>
        <w:tc>
          <w:tcPr>
            <w:tcW w:w="1246" w:type="pct"/>
            <w:vAlign w:val="center"/>
          </w:tcPr>
          <w:p w14:paraId="65103A3F" w14:textId="77777777" w:rsidR="00803000" w:rsidRPr="00431BE3" w:rsidRDefault="00803000" w:rsidP="00431B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54" w:type="pct"/>
          </w:tcPr>
          <w:p w14:paraId="3A9766D7" w14:textId="77777777" w:rsidR="00803000" w:rsidRDefault="00803000" w:rsidP="009D48B1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50326016" w14:textId="77777777" w:rsidR="00AC75AE" w:rsidRDefault="00AC75AE"/>
    <w:sectPr w:rsidR="00AC75AE" w:rsidSect="00915A5A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ACE07" w14:textId="77777777" w:rsidR="00E2020B" w:rsidRDefault="00E2020B" w:rsidP="000C3AB9">
      <w:pPr>
        <w:spacing w:after="0" w:line="240" w:lineRule="auto"/>
      </w:pPr>
      <w:r>
        <w:separator/>
      </w:r>
    </w:p>
  </w:endnote>
  <w:endnote w:type="continuationSeparator" w:id="0">
    <w:p w14:paraId="15C5F4C3" w14:textId="77777777" w:rsidR="00E2020B" w:rsidRDefault="00E2020B" w:rsidP="000C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D97E6" w14:textId="6F60D5D0" w:rsidR="009C2ADC" w:rsidRDefault="009C2ADC" w:rsidP="009C2ADC">
    <w:pPr>
      <w:pStyle w:val="Footer"/>
      <w:jc w:val="center"/>
    </w:pPr>
    <w:r>
      <w:t xml:space="preserve">Multimedia Presentation Inclusive Design Planner © 2025 by </w:t>
    </w:r>
    <w:proofErr w:type="spellStart"/>
    <w:r>
      <w:t>Kathini</w:t>
    </w:r>
    <w:proofErr w:type="spellEnd"/>
    <w:r>
      <w:t xml:space="preserve"> </w:t>
    </w:r>
    <w:proofErr w:type="spellStart"/>
    <w:r>
      <w:t>Dreilich</w:t>
    </w:r>
    <w:proofErr w:type="spellEnd"/>
    <w:r>
      <w:t xml:space="preserve"> and Tiffany Kearns is licensed under </w:t>
    </w:r>
  </w:p>
  <w:p w14:paraId="67F92619" w14:textId="77777777" w:rsidR="009C2ADC" w:rsidRDefault="009C2ADC" w:rsidP="009C2ADC">
    <w:pPr>
      <w:pStyle w:val="Footer"/>
      <w:jc w:val="center"/>
    </w:pPr>
    <w:r>
      <w:t>CC BY-NC-SA 4.0. To view a copy of this license, visit https://creativecommons.org/licenses/by-nc-sa/4.0/</w:t>
    </w:r>
  </w:p>
  <w:p w14:paraId="200498BA" w14:textId="77777777" w:rsidR="009C2ADC" w:rsidRDefault="009C2A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8637C" w14:textId="77777777" w:rsidR="00E2020B" w:rsidRDefault="00E2020B" w:rsidP="000C3AB9">
      <w:pPr>
        <w:spacing w:after="0" w:line="240" w:lineRule="auto"/>
      </w:pPr>
      <w:r>
        <w:separator/>
      </w:r>
    </w:p>
  </w:footnote>
  <w:footnote w:type="continuationSeparator" w:id="0">
    <w:p w14:paraId="76B7EFEB" w14:textId="77777777" w:rsidR="00E2020B" w:rsidRDefault="00E2020B" w:rsidP="000C3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A5000"/>
    <w:multiLevelType w:val="hybridMultilevel"/>
    <w:tmpl w:val="B4F478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15AA7"/>
    <w:multiLevelType w:val="hybridMultilevel"/>
    <w:tmpl w:val="F15AA2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D3793"/>
    <w:multiLevelType w:val="hybridMultilevel"/>
    <w:tmpl w:val="A3C0AD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962239">
    <w:abstractNumId w:val="2"/>
  </w:num>
  <w:num w:numId="2" w16cid:durableId="1632200783">
    <w:abstractNumId w:val="1"/>
  </w:num>
  <w:num w:numId="3" w16cid:durableId="1308389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B2"/>
    <w:rsid w:val="0002061F"/>
    <w:rsid w:val="00063E01"/>
    <w:rsid w:val="00072C36"/>
    <w:rsid w:val="000A477B"/>
    <w:rsid w:val="000C3AB9"/>
    <w:rsid w:val="000E0FCC"/>
    <w:rsid w:val="001244B8"/>
    <w:rsid w:val="002135D8"/>
    <w:rsid w:val="00232C90"/>
    <w:rsid w:val="002951A0"/>
    <w:rsid w:val="002C1D7B"/>
    <w:rsid w:val="002D3C6F"/>
    <w:rsid w:val="003332CD"/>
    <w:rsid w:val="00346977"/>
    <w:rsid w:val="003B082B"/>
    <w:rsid w:val="003F0412"/>
    <w:rsid w:val="00431BE3"/>
    <w:rsid w:val="00446BD4"/>
    <w:rsid w:val="00455E12"/>
    <w:rsid w:val="00483181"/>
    <w:rsid w:val="00493C87"/>
    <w:rsid w:val="004943AD"/>
    <w:rsid w:val="004977A1"/>
    <w:rsid w:val="004A1FB1"/>
    <w:rsid w:val="004C35CC"/>
    <w:rsid w:val="004E78C0"/>
    <w:rsid w:val="004F7B96"/>
    <w:rsid w:val="00507AEF"/>
    <w:rsid w:val="005271E4"/>
    <w:rsid w:val="0055635B"/>
    <w:rsid w:val="005B1FD3"/>
    <w:rsid w:val="005F0DCF"/>
    <w:rsid w:val="006B59FE"/>
    <w:rsid w:val="006B5D26"/>
    <w:rsid w:val="006F7A45"/>
    <w:rsid w:val="00712C9A"/>
    <w:rsid w:val="0071416A"/>
    <w:rsid w:val="00745F4A"/>
    <w:rsid w:val="007A26B1"/>
    <w:rsid w:val="007C6C32"/>
    <w:rsid w:val="007D5C1A"/>
    <w:rsid w:val="007D6364"/>
    <w:rsid w:val="007E51D2"/>
    <w:rsid w:val="00803000"/>
    <w:rsid w:val="008436AE"/>
    <w:rsid w:val="00901116"/>
    <w:rsid w:val="00915A5A"/>
    <w:rsid w:val="00994BB6"/>
    <w:rsid w:val="009C2ADC"/>
    <w:rsid w:val="009C59CD"/>
    <w:rsid w:val="009D48B1"/>
    <w:rsid w:val="009E02C9"/>
    <w:rsid w:val="009E5E0E"/>
    <w:rsid w:val="00A5172A"/>
    <w:rsid w:val="00AA0D38"/>
    <w:rsid w:val="00AA7C1F"/>
    <w:rsid w:val="00AC75AE"/>
    <w:rsid w:val="00AF05F4"/>
    <w:rsid w:val="00B113C0"/>
    <w:rsid w:val="00B302BC"/>
    <w:rsid w:val="00C1014B"/>
    <w:rsid w:val="00D74314"/>
    <w:rsid w:val="00D8212C"/>
    <w:rsid w:val="00D82D99"/>
    <w:rsid w:val="00DB4080"/>
    <w:rsid w:val="00DC3F5F"/>
    <w:rsid w:val="00E00F91"/>
    <w:rsid w:val="00E2020B"/>
    <w:rsid w:val="00EA6AE7"/>
    <w:rsid w:val="00EF4134"/>
    <w:rsid w:val="00F9048C"/>
    <w:rsid w:val="00FA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CA064"/>
  <w15:chartTrackingRefBased/>
  <w15:docId w15:val="{06C9BEB1-9DA1-4DE3-B9AE-F1246DAE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2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3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3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3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3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3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3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2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2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2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23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23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23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3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23B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5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3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AB9"/>
  </w:style>
  <w:style w:type="paragraph" w:styleId="Footer">
    <w:name w:val="footer"/>
    <w:basedOn w:val="Normal"/>
    <w:link w:val="FooterChar"/>
    <w:uiPriority w:val="99"/>
    <w:unhideWhenUsed/>
    <w:rsid w:val="000C3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Dreilich</dc:creator>
  <cp:keywords/>
  <dc:description/>
  <cp:lastModifiedBy>tiffany kearns</cp:lastModifiedBy>
  <cp:revision>28</cp:revision>
  <dcterms:created xsi:type="dcterms:W3CDTF">2025-07-09T20:30:00Z</dcterms:created>
  <dcterms:modified xsi:type="dcterms:W3CDTF">2025-07-09T20:46:00Z</dcterms:modified>
</cp:coreProperties>
</file>